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Style w:val="5"/>
          <w:rFonts w:hint="default"/>
        </w:rPr>
        <w:t>周口市</w:t>
      </w:r>
      <w:r>
        <w:rPr>
          <w:rStyle w:val="5"/>
          <w:rFonts w:hint="default" w:ascii="仿宋" w:hAnsi="仿宋" w:eastAsia="仿宋"/>
        </w:rPr>
        <w:t xml:space="preserve"> 2024 </w:t>
      </w:r>
      <w:r>
        <w:rPr>
          <w:rStyle w:val="5"/>
          <w:rFonts w:hint="default"/>
        </w:rPr>
        <w:t>年度环境信息依法披露企业拟定名单公示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276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t>企业名称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县市区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纳入企业名单原因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沈丘禾源糠醛有限公司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光大环保能源（沈丘）有限公司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沈丘县保玉新型墙体建材有限公司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沈丘县兴华新型墙体材料有限公司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沈丘县刘湾镇大陈庄伟杰新型材料有限公司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沈丘县利达新型建筑材料有限公司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沈丘县国能创新建材有限公司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沈丘县富源新型建筑材料有限公司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沈丘县白集镇玉征建材有限公司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沈丘县百顺新型墙体材料有限公司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河南安钢周口钢铁有限责任公司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河南晶鑫生物科技有限公司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周口市森源皮业有限公司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周口金丝猴食品有限公司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沈丘县安泰纺织有限公司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河南新华雪啤酒有限公司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河南省沈丘县三闸纺织有限公司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河南省沈丘县中宝家纺有限公司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河南省诚睿环保产业有限公司（沙北污水厂）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河南省诚睿环保产业有限公司（沙南污水厂）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河南银河巾被股份有限公司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沈丘县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巨鑫生物制药股份有限公司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河南金丹乳酸科技股份有限公司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盐城华德（郸城）生物工程有限公司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郸城先锋新型墙体材料厂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郸城县三友新型墙体建材厂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郸城县东风富民新型墙体材料厂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郸城县中兴新型墙体材料厂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郸城县中环新能源有限公司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郸城县宜路镇第二建材厂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郸城县星达新型建材有限公司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郸城县永兴新型墙体材料厂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郸城县汲水乡窑厂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郸城县泰安新型墙体材料厂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郸城县白马镇仵店新型墙体材料厂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郸城县财源新型墙体材料厂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郸城县郸虎新型墙体建材厂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郸城县金城新型墙体材料厂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郸城县锦源新型建材有限公司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郸城县顺兴新型墙体材料厂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河南金丹乳酸科技股份有限公司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郸城中一生态环境治理有限公司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郸城县利民污水处理厂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郸城县益民污水处理有限责任公司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金星集团周口啤酒有限公司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郸城县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周口市宏鑫新型建筑材料有限公司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周口新兴新型建材厂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河南华璨铝业有限公司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河南枣花面业有限公司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西华县兴发新型建筑材料厂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西华县祥盛建材有限公司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西华县逍遥镇恒大新型建材厂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西华首创环保能源有限公司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中原水务（西华）污水处理有限公司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河南枣花面业有限公司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河南盈达皮革制品有限公司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西华县康洁污水处理有限公司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西华双汇禽业有限公司（宰鸡厂）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西华经开区污水处理厂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西华县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周口市青怡苑医疗废物处置有限公司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周口市中心医院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69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周口市传染病医院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周口鹏鹞水务有限公司沙北污水处理厂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河南省华夏新型建材有限公司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益海（周口）粮油工业有限公司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周口市第六人民医院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周口鹏鹞水务有限公司沙南污水处理厂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河南大用邦杰食品有限公司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川汇区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周口隆达发电有限公司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商水县东方新型建材厂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商水县金金新型建材厂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城发环保能源（商水）有限公司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商水县城投盛悦水务有限公司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商水县牧原肉食品有限公司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河南盛泰针织有限公司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周口锦源环保产业有限公司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商水县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周口海创环境能源有限责任公司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国能扶沟生物发电有限公司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河南豫人木业有限公司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扶沟县城市污水处理中心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扶沟县城投环保科技有限公司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河南泰联商砼有限公司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扶沟县运通砼业有限公司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扶沟县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河南护理佳纸业热力有限公司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河南豫盛原建材有限公司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鹿邑县为民新型建材厂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鹿邑县恒兴新型建材有限公司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鹿邑县振金利群新型建材有限公司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鹿邑县新星新型建材有限公司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鹿邑县永兴建材有限公司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鹿邑旺能环保能源有限公司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河南润恺纸业有限公司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河南三和皮革制品有限公司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河南博洋明胶有限公司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河南护理佳纸业有限公司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河南省宋河酒业股份有限公司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河南辅仁堂制药有限公司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109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辅仁药业集团有限公司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辅仁药业集团有限公司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鹿邑县尚峰环保科技有限公司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鹿邑县尾毛产业园区污水处理工程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鹿邑县污水净化中心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鹿邑县益民产业集聚区污水处理有限公司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鹿邑新晟中水环保有限公司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鹿邑真源医院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鹿邑金达环保有限公司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119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鹿邑县天龙水泥有限公司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鹿邑县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光大环保能源（太康）有限公司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太康县在成新型建材有限公司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太康县宗胜新型建材有限公司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太康县朝华新型建材有限公司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太康县永固建材有限公司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太康县涛盛新型建材有限公司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河南省龙源纸业股份有限公司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太康县诚基环保产业有限公司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129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河南省民生污水处理有限责任公司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河南省龙源纸业股份有限公司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太康县宏力商砼有限公司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河南勇冠乔迪农业科技有限公司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周口市中科化工有限公司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太康县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河南建中新材料科技有限公司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周口红旗生物科技有限公司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国电投周口燃气热电有限公司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河南康达制药有限公司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河南彩虹建材科技有限公司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139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河南联合创建防水防腐材料有限公司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项城市乐华新型建材有限公司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项城市兴葳新型墙体材料有限公司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项城市南顿鑫达建材厂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项城市天楹环保能源有限公司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项城市宏睿防水科技有限公司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项城市官会皮革厂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项城市民生新型建材有限公司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项城市泰兴新型墙体材料有限公司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项城市维泽新型墙体材料有限公司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149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项城市辰升新型墙体材料有限公司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项城市金诚新型墙体材料有限公司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项城市金锋新型墙体材料有限公司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项城市雨霞防水材料有限公司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项城市鸿泰新型墙体材料有限公司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河南博奥皮业有限公司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河南省项城市峰华制革有限责任公司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项城华丰国际皮革城有限公司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项城市国控城市污水处理有限公司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159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项城市奔马皮业有限公司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项城市官会皮革厂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项城市第一人民医院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项城市第二污水处理有限公司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项城市隆盛皮业有限公司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项城市顺弘皮革有限公司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项城市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周口市兴建新型墙体材料有限公司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周口市强强新型建材有限公司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淮阳区强发新型墙体有限公司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淮阳县鸿跃新型建材有限公司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169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周口市清鑫新型建材有限公司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城发环保能源(淮阳)有限公司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河南恒昌新型墙体材料有限公司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淮阳县利源新型墙体材料有限公司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淮阳县士霞新型建材有限公司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淮阳县德润昌建材有限公司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淮阳县恒亚新型墙体材料有限公司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淮阳县昊阳新型墙体材料有限公司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淮阳县腾飞龙新型墙体材料有限公司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重点排污单位+属于强制清洁生产审核的企业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周口市淮阳区中医院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179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周口市物恒污水处理有限公司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周口市第一人民医院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周口市诚睿环保产业有限公司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淮阳楚氏骨科医院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淮阳玉健骨科医院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184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淮阳县永信粘合剂调配有限公司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淮阳区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属于强制清洁生产审核的企业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D"/>
    <w:rsid w:val="001327CD"/>
    <w:rsid w:val="004A4836"/>
    <w:rsid w:val="008F7602"/>
    <w:rsid w:val="00994DD8"/>
    <w:rsid w:val="00AE6EE9"/>
    <w:rsid w:val="00E5062D"/>
    <w:rsid w:val="3DF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4"/>
    <w:uiPriority w:val="0"/>
    <w:rPr>
      <w:rFonts w:hint="eastAsia" w:ascii="华文中宋" w:hAnsi="华文中宋" w:eastAsia="华文中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824</Words>
  <Characters>4700</Characters>
  <Lines>39</Lines>
  <Paragraphs>11</Paragraphs>
  <TotalTime>69</TotalTime>
  <ScaleCrop>false</ScaleCrop>
  <LinksUpToDate>false</LinksUpToDate>
  <CharactersWithSpaces>5513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2024-04-17T14:56:00Z</dcterms:created>
  <dc:creator>xb21cn</dc:creator>
  <cp:lastModifiedBy>kylin</cp:lastModifiedBy>
  <dcterms:modified xsi:type="dcterms:W3CDTF">2025-01-11T16:41:33Z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