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周口市住房和城乡建设局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周口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市中心城区保障性租赁住房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项目建设和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为切实解决新市民、青年人的住房问题，加强对保障性租赁住房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的建设管理，保障公平分配，规范运营使用，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健全保障性租赁住房的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认定、筹集</w:t>
      </w:r>
      <w:r>
        <w:rPr>
          <w:rFonts w:hint="eastAsia" w:ascii="仿宋_GB2312" w:hAnsi="仿宋_GB2312" w:eastAsia="仿宋_GB2312" w:cs="仿宋_GB2312"/>
          <w:sz w:val="32"/>
          <w:szCs w:val="32"/>
        </w:rPr>
        <w:t>、分配、运营、使用、退出和管理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根据国家、省相关文件精神，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局负责起草了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周口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市中心城区保障性租赁住房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一、起草《办法》的必要性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（一）落实省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文件有关要求的需要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日，省政府办公厅出台了《河南省人民政府办公厅关于加快发展保障性租赁住房的实施意见》（豫政办〔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号）。要求各地市要结合城市发展规划、现有住房保障能力等因素，合理测算需求，进行科学论证，加快发展保障性租赁住房。目前，郑州市、洛阳市、南阳市等地市已制定出台了相关配套政策。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落实省住房保障工作会议要求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日，全省住房保障工作会议在南阳市召开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，刘玉江副省长提出：要建立完善保障性租赁住房工作机制，抓紧成立市领导任组长的领导小组，出台实施办法等政策文件，建立健全部门联审机制，落实好相关优惠政策。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年我市未申报建设（筹集）保障性租赁住房项目，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年市本级计划建设（筹集）保障性租赁住房项目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784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套，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年我市商水县、沈丘县计划建设（筹集）保障性租赁住房项目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2620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套。在此背景下，制定和实施《办法》，有利于规范我市保障性租赁住房项目的实施。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（一）政策调研情况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为学习借鉴相关地市的保障性租赁住房项目建设和管理实践经验，我们先后和郑州、洛阳、南阳等城市相关负责人进行电话联系沟通，并将外地有益经验吸收进了我市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保障性租赁住房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.《国务院办公厅关于加快发展保障性租赁住房的意见》（国办发〔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《河南省人民政府办公厅关于加快发展保障性租赁住房的实施意见》（豫政办〔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</w:t>
      </w:r>
      <w:r>
        <w:rPr>
          <w:rFonts w:hint="eastAsia" w:ascii="黑体" w:hAnsi="黑体" w:eastAsia="黑体" w:cs="黑体"/>
          <w:sz w:val="32"/>
          <w:szCs w:val="32"/>
        </w:rPr>
        <w:t>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总则。明确了发展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保障性租赁住房的总体要求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和各部门责任分工。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规划建设。明确了保障性租赁住房项目规划建设具体要求和筹集方式。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第三部分，政策支持。明确了发展保障性租赁住房在土地、财政、税费、金融、审批流程等方面的支持政策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第四部分，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项目认定审批。明确了保障性租赁住房项目认定条件、认定范围和认定程序。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第五部分，租住申请审核与轮候配租。明确了保障性租赁住房申请配租条件。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第六部分，租金标准与收益。明确了保障性租赁住房租金标准确定原则和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收益主体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第七部分，监督管理。明确了保障性租赁住房租金日常监督管理工作机制和退出程序等。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第八部分，附则。明确了各县（市）可参照本办法执行，发展保障性租赁住房。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我们在起草《办法》时，已充分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征求了市政府有关部门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各中心城区政府（管委会）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现申请送市司法局进行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修改、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审核意见进行完善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后，提请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周口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市中心城区保障性租赁住房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154" w:right="1361" w:bottom="204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C9F359-B2D6-43DA-BDB7-C626AB4228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C222C9-BABE-4B6D-B52F-BC8127D7C4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E82886-A3FC-4962-9B6D-0CD5FE3EB37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E7B7790-2714-4F5B-A39E-C1FEE0CAA67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B2B6E3E-6B48-4FD5-9399-97C38138E8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D8E78"/>
    <w:multiLevelType w:val="singleLevel"/>
    <w:tmpl w:val="C42D8E78"/>
    <w:lvl w:ilvl="0" w:tentative="0">
      <w:start w:val="1"/>
      <w:numFmt w:val="chineseCounting"/>
      <w:suff w:val="nothing"/>
      <w:lvlText w:val="第%1部分，"/>
      <w:lvlJc w:val="left"/>
      <w:rPr>
        <w:rFonts w:hint="eastAsia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mY4YTY4ZWQyZTllYmNlYzg3OGE1NzkyNjFlMDgifQ=="/>
  </w:docVars>
  <w:rsids>
    <w:rsidRoot w:val="00000000"/>
    <w:rsid w:val="036D07AE"/>
    <w:rsid w:val="08803584"/>
    <w:rsid w:val="08AC162E"/>
    <w:rsid w:val="0AB54064"/>
    <w:rsid w:val="0D744EF1"/>
    <w:rsid w:val="11892073"/>
    <w:rsid w:val="1CC3304D"/>
    <w:rsid w:val="1DAA0687"/>
    <w:rsid w:val="1F0B19A2"/>
    <w:rsid w:val="48A405ED"/>
    <w:rsid w:val="4A7C5C98"/>
    <w:rsid w:val="4FD1395A"/>
    <w:rsid w:val="74FD0ED6"/>
    <w:rsid w:val="BFB7A31C"/>
    <w:rsid w:val="DFE3A720"/>
    <w:rsid w:val="EB7A1A64"/>
    <w:rsid w:val="F3EFD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rFonts w:cs="仿宋_GB2312"/>
      <w:kern w:val="0"/>
      <w:sz w:val="32"/>
      <w:szCs w:val="32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1255</Characters>
  <Lines>0</Lines>
  <Paragraphs>0</Paragraphs>
  <TotalTime>3</TotalTime>
  <ScaleCrop>false</ScaleCrop>
  <LinksUpToDate>false</LinksUpToDate>
  <CharactersWithSpaces>1255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2022-10-31T16:51:00Z</dcterms:created>
  <dc:creator>dd</dc:creator>
  <cp:lastModifiedBy>长青</cp:lastModifiedBy>
  <dcterms:modified xsi:type="dcterms:W3CDTF">2024-06-04T23:55:17Z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E67763952B6643E7B1397EF31267B38A</vt:lpwstr>
  </property>
</Properties>
</file>